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89CC4D" w14:textId="77777777" w:rsidR="00C4055F" w:rsidRPr="00C4055F" w:rsidRDefault="00C4055F" w:rsidP="00C4055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4055F">
        <w:rPr>
          <w:rFonts w:ascii="Times New Roman" w:eastAsia="Times New Roman" w:hAnsi="Times New Roman" w:cs="Times New Roman"/>
          <w:b/>
          <w:bCs/>
          <w:kern w:val="36"/>
          <w:sz w:val="48"/>
          <w:szCs w:val="48"/>
          <w14:ligatures w14:val="none"/>
        </w:rPr>
        <w:t>Privacy Policy</w:t>
      </w:r>
    </w:p>
    <w:p w14:paraId="776F7518" w14:textId="1FBAC658"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b/>
          <w:bCs/>
          <w:kern w:val="0"/>
          <w14:ligatures w14:val="none"/>
        </w:rPr>
        <w:t xml:space="preserve">Last updated: </w:t>
      </w:r>
      <w:r w:rsidR="005C71E0">
        <w:rPr>
          <w:rFonts w:ascii="Times New Roman" w:eastAsia="Times New Roman" w:hAnsi="Times New Roman" w:cs="Times New Roman"/>
          <w:b/>
          <w:bCs/>
          <w:kern w:val="0"/>
          <w14:ligatures w14:val="none"/>
        </w:rPr>
        <w:t>5/2026</w:t>
      </w:r>
    </w:p>
    <w:p w14:paraId="09EC12BB"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Woodson &amp; Associates, LLC respects your privacy. This policy explains how we collect, use, and handle personal information through woodsonassociates.com and related website inquiries and subscriptions.</w:t>
      </w:r>
    </w:p>
    <w:p w14:paraId="409750E6"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Information we collect</w:t>
      </w:r>
    </w:p>
    <w:p w14:paraId="08074D8B"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When you contact us, submit an inquiry, or subscribe to updates, we collect the information you provide. This may include your name, email address, organization, professional role, service interests, preferred timeline, and message.</w:t>
      </w:r>
    </w:p>
    <w:p w14:paraId="1B3673A3"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Our website is hosted on Wix. Wix and any enabled website tools may also collect technical information, such as your IP address, browser and device information, pages visited, and interactions with the website. The information collected depends on the tools in use and your privacy choices.</w:t>
      </w:r>
    </w:p>
    <w:p w14:paraId="12FEF927"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Please avoid submitting sensitive personal information or confidential client, employee, donor, or organizational records through our general inquiry form.</w:t>
      </w:r>
    </w:p>
    <w:p w14:paraId="5AA904D7"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How we use information</w:t>
      </w:r>
    </w:p>
    <w:p w14:paraId="212B8460"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We use information to respond to inquiries, understand prospective client needs, communicate about potential engagements, operate and protect the website, and maintain appropriate business records.</w:t>
      </w:r>
    </w:p>
    <w:p w14:paraId="1D82094E"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If you subscribe to updates, we use your information to send the communications you requested. You may unsubscribe through the link provided in those messages. Submitting a service inquiry does not, by itself, subscribe you to marketing communications.</w:t>
      </w:r>
    </w:p>
    <w:p w14:paraId="20ABB22E"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Service providers and disclosures</w:t>
      </w:r>
    </w:p>
    <w:p w14:paraId="75DF5511"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Information submitted through the website may be processed by Wix and the providers we use for website hosting, form management, email communications, and related business operations.</w:t>
      </w:r>
    </w:p>
    <w:p w14:paraId="13CF5C86"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b/>
          <w:bCs/>
          <w:kern w:val="0"/>
          <w14:ligatures w14:val="none"/>
        </w:rPr>
        <w:t>Additional providers used by this website: [Confirm email marketing, analytics, scheduling, and other connected providers, or state that none are used.]</w:t>
      </w:r>
    </w:p>
    <w:p w14:paraId="151D3103"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We may also disclose information when required by law or when reasonably necessary to protect legal rights, address fraud or security concerns, or respond to lawful requests.</w:t>
      </w:r>
    </w:p>
    <w:p w14:paraId="1BEDF9A3"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b/>
          <w:bCs/>
          <w:kern w:val="0"/>
          <w14:ligatures w14:val="none"/>
        </w:rPr>
        <w:lastRenderedPageBreak/>
        <w:t>Sale, advertising, and tracking practices: [Insert a verified statement reflecting the actual website configuration and business practices.]</w:t>
      </w:r>
    </w:p>
    <w:p w14:paraId="138EA8E0"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Cookies and similar technologies</w:t>
      </w:r>
    </w:p>
    <w:p w14:paraId="62F157DD"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The website may use cookies and similar technologies to support its operation and enabled features. Our Cookie Statement provides further information about these technologies and the choices available to you.</w:t>
      </w:r>
    </w:p>
    <w:p w14:paraId="5FC4A5DB"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Information retention</w:t>
      </w:r>
    </w:p>
    <w:p w14:paraId="161BA3F8"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We retain information for purposes connected to the reason it was collected, including responding to inquiries, managing business relationships, and meeting applicable recordkeeping obligations.</w:t>
      </w:r>
    </w:p>
    <w:p w14:paraId="3D6E19AA"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b/>
          <w:bCs/>
          <w:kern w:val="0"/>
          <w14:ligatures w14:val="none"/>
        </w:rPr>
        <w:t>Retention schedule: [Confirm the retention period or deletion criteria for inquiries, subscriber records, and technical data.]</w:t>
      </w:r>
    </w:p>
    <w:p w14:paraId="43DB6DEB"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Information security</w:t>
      </w:r>
    </w:p>
    <w:p w14:paraId="54149E12"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We use reasonable administrative and technical measures intended to protect personal information. No website, electronic transmission, or storage system can be guaranteed completely secure.</w:t>
      </w:r>
    </w:p>
    <w:p w14:paraId="3601003E"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Your choices and requests</w:t>
      </w:r>
    </w:p>
    <w:p w14:paraId="5F730CFC"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You may contact us to request access to, correction of, or deletion of personal information we hold about you. Depending on your location and applicable law, additional rights may be available.</w:t>
      </w:r>
    </w:p>
    <w:p w14:paraId="5BC5FDCE"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We may need to verify your identity before responding. Some information may need to be retained to meet legal obligations or resolve outstanding matters.</w:t>
      </w:r>
    </w:p>
    <w:p w14:paraId="55A6B501"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To stop receiving subscription emails, use the unsubscribe link in the message or contact us directly.</w:t>
      </w:r>
    </w:p>
    <w:p w14:paraId="777ADA26"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International processing</w:t>
      </w:r>
    </w:p>
    <w:p w14:paraId="3F0FEE7F"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Our website and service providers may process information in countries other than your own. Applicable privacy protections may differ between countries.</w:t>
      </w:r>
    </w:p>
    <w:p w14:paraId="613D605E"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External websites</w:t>
      </w:r>
    </w:p>
    <w:p w14:paraId="0AA6D503"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lastRenderedPageBreak/>
        <w:t>Our website may link to social platforms or other external websites. Their privacy practices are governed by their own policies.</w:t>
      </w:r>
    </w:p>
    <w:p w14:paraId="3D4685EB" w14:textId="77777777" w:rsidR="00C4055F" w:rsidRPr="00C4055F" w:rsidRDefault="00C4055F" w:rsidP="00C4055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055F">
        <w:rPr>
          <w:rFonts w:ascii="Times New Roman" w:eastAsia="Times New Roman" w:hAnsi="Times New Roman" w:cs="Times New Roman"/>
          <w:b/>
          <w:bCs/>
          <w:kern w:val="0"/>
          <w:sz w:val="36"/>
          <w:szCs w:val="36"/>
          <w14:ligatures w14:val="none"/>
        </w:rPr>
        <w:t>Updates and contact</w:t>
      </w:r>
    </w:p>
    <w:p w14:paraId="558C5A31"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We may revise this policy as our website or practices change. The date above identifies the latest update.</w:t>
      </w:r>
    </w:p>
    <w:p w14:paraId="046CF121"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kern w:val="0"/>
          <w14:ligatures w14:val="none"/>
        </w:rPr>
        <w:t>For privacy questions or requests, contact:</w:t>
      </w:r>
    </w:p>
    <w:p w14:paraId="626B44F8" w14:textId="77777777" w:rsidR="00C4055F" w:rsidRPr="00C4055F" w:rsidRDefault="00C4055F" w:rsidP="00C4055F">
      <w:pPr>
        <w:spacing w:before="100" w:beforeAutospacing="1" w:after="100" w:afterAutospacing="1" w:line="240" w:lineRule="auto"/>
        <w:rPr>
          <w:rFonts w:ascii="Times New Roman" w:eastAsia="Times New Roman" w:hAnsi="Times New Roman" w:cs="Times New Roman"/>
          <w:kern w:val="0"/>
          <w14:ligatures w14:val="none"/>
        </w:rPr>
      </w:pPr>
      <w:r w:rsidRPr="00C4055F">
        <w:rPr>
          <w:rFonts w:ascii="Times New Roman" w:eastAsia="Times New Roman" w:hAnsi="Times New Roman" w:cs="Times New Roman"/>
          <w:b/>
          <w:bCs/>
          <w:kern w:val="0"/>
          <w14:ligatures w14:val="none"/>
        </w:rPr>
        <w:t>Woodson &amp; Associates, LLC</w:t>
      </w:r>
      <w:r w:rsidRPr="00C4055F">
        <w:rPr>
          <w:rFonts w:ascii="Times New Roman" w:eastAsia="Times New Roman" w:hAnsi="Times New Roman" w:cs="Times New Roman"/>
          <w:kern w:val="0"/>
          <w14:ligatures w14:val="none"/>
        </w:rPr>
        <w:br/>
      </w:r>
      <w:hyperlink r:id="rId4" w:history="1">
        <w:r w:rsidRPr="00C4055F">
          <w:rPr>
            <w:rFonts w:ascii="Times New Roman" w:eastAsia="Times New Roman" w:hAnsi="Times New Roman" w:cs="Times New Roman"/>
            <w:b/>
            <w:bCs/>
            <w:color w:val="0000FF"/>
            <w:kern w:val="0"/>
            <w:u w:val="single"/>
            <w14:ligatures w14:val="none"/>
          </w:rPr>
          <w:t>rwoodson@woodsonassociates.com</w:t>
        </w:r>
      </w:hyperlink>
    </w:p>
    <w:p w14:paraId="53A39EAB" w14:textId="77777777" w:rsidR="00A71CD2" w:rsidRPr="00EA78EF" w:rsidRDefault="00A71CD2">
      <w:pPr>
        <w:rPr>
          <w:rFonts w:ascii="Times New Roman" w:hAnsi="Times New Roman" w:cs="Times New Roman"/>
        </w:rPr>
      </w:pPr>
    </w:p>
    <w:sectPr w:rsidR="00A71CD2" w:rsidRPr="00EA78EF" w:rsidSect="003B7B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3"/>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55F"/>
    <w:rsid w:val="000E4E6F"/>
    <w:rsid w:val="00300EBB"/>
    <w:rsid w:val="00335E85"/>
    <w:rsid w:val="003B7B08"/>
    <w:rsid w:val="0051641F"/>
    <w:rsid w:val="005C71E0"/>
    <w:rsid w:val="007C23BB"/>
    <w:rsid w:val="007D698F"/>
    <w:rsid w:val="009660EA"/>
    <w:rsid w:val="00A0681E"/>
    <w:rsid w:val="00A71CD2"/>
    <w:rsid w:val="00C044F7"/>
    <w:rsid w:val="00C27C9B"/>
    <w:rsid w:val="00C4055F"/>
    <w:rsid w:val="00D64F17"/>
    <w:rsid w:val="00EA7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223A860"/>
  <w14:defaultImageDpi w14:val="32767"/>
  <w15:chartTrackingRefBased/>
  <w15:docId w15:val="{C062EC3E-0F53-494D-9AE4-368D5C5D5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0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5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5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5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5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5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5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5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0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55F"/>
    <w:rPr>
      <w:rFonts w:eastAsiaTheme="majorEastAsia" w:cstheme="majorBidi"/>
      <w:color w:val="272727" w:themeColor="text1" w:themeTint="D8"/>
    </w:rPr>
  </w:style>
  <w:style w:type="paragraph" w:styleId="Title">
    <w:name w:val="Title"/>
    <w:basedOn w:val="Normal"/>
    <w:next w:val="Normal"/>
    <w:link w:val="TitleChar"/>
    <w:uiPriority w:val="10"/>
    <w:qFormat/>
    <w:rsid w:val="00C40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5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55F"/>
    <w:pPr>
      <w:spacing w:before="160"/>
      <w:jc w:val="center"/>
    </w:pPr>
    <w:rPr>
      <w:i/>
      <w:iCs/>
      <w:color w:val="404040" w:themeColor="text1" w:themeTint="BF"/>
    </w:rPr>
  </w:style>
  <w:style w:type="character" w:customStyle="1" w:styleId="QuoteChar">
    <w:name w:val="Quote Char"/>
    <w:basedOn w:val="DefaultParagraphFont"/>
    <w:link w:val="Quote"/>
    <w:uiPriority w:val="29"/>
    <w:rsid w:val="00C4055F"/>
    <w:rPr>
      <w:i/>
      <w:iCs/>
      <w:color w:val="404040" w:themeColor="text1" w:themeTint="BF"/>
    </w:rPr>
  </w:style>
  <w:style w:type="paragraph" w:styleId="ListParagraph">
    <w:name w:val="List Paragraph"/>
    <w:basedOn w:val="Normal"/>
    <w:uiPriority w:val="34"/>
    <w:qFormat/>
    <w:rsid w:val="00C4055F"/>
    <w:pPr>
      <w:ind w:left="720"/>
      <w:contextualSpacing/>
    </w:pPr>
  </w:style>
  <w:style w:type="character" w:styleId="IntenseEmphasis">
    <w:name w:val="Intense Emphasis"/>
    <w:basedOn w:val="DefaultParagraphFont"/>
    <w:uiPriority w:val="21"/>
    <w:qFormat/>
    <w:rsid w:val="00C4055F"/>
    <w:rPr>
      <w:i/>
      <w:iCs/>
      <w:color w:val="0F4761" w:themeColor="accent1" w:themeShade="BF"/>
    </w:rPr>
  </w:style>
  <w:style w:type="paragraph" w:styleId="IntenseQuote">
    <w:name w:val="Intense Quote"/>
    <w:basedOn w:val="Normal"/>
    <w:next w:val="Normal"/>
    <w:link w:val="IntenseQuoteChar"/>
    <w:uiPriority w:val="30"/>
    <w:qFormat/>
    <w:rsid w:val="00C40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55F"/>
    <w:rPr>
      <w:i/>
      <w:iCs/>
      <w:color w:val="0F4761" w:themeColor="accent1" w:themeShade="BF"/>
    </w:rPr>
  </w:style>
  <w:style w:type="character" w:styleId="IntenseReference">
    <w:name w:val="Intense Reference"/>
    <w:basedOn w:val="DefaultParagraphFont"/>
    <w:uiPriority w:val="32"/>
    <w:qFormat/>
    <w:rsid w:val="00C4055F"/>
    <w:rPr>
      <w:b/>
      <w:bCs/>
      <w:smallCaps/>
      <w:color w:val="0F4761" w:themeColor="accent1" w:themeShade="BF"/>
      <w:spacing w:val="5"/>
    </w:rPr>
  </w:style>
  <w:style w:type="paragraph" w:styleId="NormalWeb">
    <w:name w:val="Normal (Web)"/>
    <w:basedOn w:val="Normal"/>
    <w:uiPriority w:val="99"/>
    <w:semiHidden/>
    <w:unhideWhenUsed/>
    <w:rsid w:val="00C4055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405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woodson@woodsonassociat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594</Words>
  <Characters>3389</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Wayne Woodson</dc:creator>
  <cp:keywords/>
  <dc:description/>
  <cp:lastModifiedBy>R. Wayne Woodson</cp:lastModifiedBy>
  <cp:revision>2</cp:revision>
  <dcterms:created xsi:type="dcterms:W3CDTF">2026-11-03T18:16:00Z</dcterms:created>
  <dcterms:modified xsi:type="dcterms:W3CDTF">2026-11-03T18:19:00Z</dcterms:modified>
</cp:coreProperties>
</file>